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宋体" w:eastAsia="仿宋_GB2312"/>
          <w:b/>
          <w:bCs/>
          <w:sz w:val="44"/>
          <w:szCs w:val="44"/>
        </w:rPr>
      </w:pPr>
    </w:p>
    <w:p>
      <w:pPr>
        <w:rPr>
          <w:rFonts w:ascii="仿宋_GB2312" w:hAnsi="宋体" w:eastAsia="仿宋_GB2312"/>
          <w:b/>
          <w:bCs/>
          <w:sz w:val="44"/>
          <w:szCs w:val="44"/>
        </w:rPr>
      </w:pPr>
    </w:p>
    <w:p>
      <w:pPr>
        <w:pStyle w:val="24"/>
        <w:ind w:firstLine="901" w:firstLineChars="205"/>
        <w:jc w:val="center"/>
        <w:rPr>
          <w:rFonts w:ascii="微软雅黑" w:hAnsi="微软雅黑" w:eastAsia="微软雅黑"/>
          <w:sz w:val="44"/>
          <w:szCs w:val="44"/>
        </w:rPr>
      </w:pPr>
      <w:r>
        <w:rPr>
          <w:rFonts w:ascii="微软雅黑" w:hAnsi="微软雅黑" w:eastAsia="微软雅黑"/>
          <w:sz w:val="44"/>
          <w:szCs w:val="44"/>
        </w:rPr>
        <w:t>上海</w:t>
      </w:r>
      <w:r>
        <w:rPr>
          <w:rFonts w:hint="eastAsia" w:ascii="微软雅黑" w:hAnsi="微软雅黑" w:eastAsia="微软雅黑"/>
          <w:sz w:val="44"/>
          <w:szCs w:val="44"/>
        </w:rPr>
        <w:t>洋米信息科技</w:t>
      </w:r>
      <w:r>
        <w:rPr>
          <w:rFonts w:ascii="微软雅黑" w:hAnsi="微软雅黑" w:eastAsia="微软雅黑"/>
          <w:sz w:val="44"/>
          <w:szCs w:val="44"/>
        </w:rPr>
        <w:t>有限公司</w:t>
      </w:r>
    </w:p>
    <w:p>
      <w:pPr>
        <w:pStyle w:val="24"/>
        <w:ind w:firstLine="901" w:firstLineChars="205"/>
        <w:jc w:val="center"/>
        <w:rPr>
          <w:rFonts w:ascii="微软雅黑" w:hAnsi="微软雅黑" w:eastAsia="微软雅黑"/>
          <w:sz w:val="44"/>
          <w:szCs w:val="44"/>
        </w:rPr>
      </w:pPr>
      <w:r>
        <w:rPr>
          <w:rFonts w:hint="eastAsia" w:ascii="微软雅黑" w:hAnsi="微软雅黑" w:eastAsia="微软雅黑"/>
          <w:sz w:val="44"/>
          <w:szCs w:val="44"/>
        </w:rPr>
        <w:t>everRun推荐服务器配置</w:t>
      </w:r>
    </w:p>
    <w:p>
      <w:pPr>
        <w:pStyle w:val="24"/>
        <w:ind w:firstLine="0" w:firstLineChars="0"/>
        <w:rPr>
          <w:rFonts w:ascii="微软雅黑" w:hAnsi="微软雅黑" w:eastAsia="微软雅黑"/>
          <w:sz w:val="24"/>
          <w:szCs w:val="24"/>
        </w:rPr>
      </w:pPr>
    </w:p>
    <w:p>
      <w:pPr>
        <w:pStyle w:val="24"/>
        <w:ind w:firstLine="0" w:firstLineChars="0"/>
        <w:rPr>
          <w:rFonts w:ascii="微软雅黑" w:hAnsi="微软雅黑" w:eastAsia="微软雅黑"/>
          <w:sz w:val="24"/>
          <w:szCs w:val="24"/>
        </w:rPr>
      </w:pPr>
    </w:p>
    <w:tbl>
      <w:tblPr>
        <w:tblStyle w:val="13"/>
        <w:tblW w:w="0" w:type="auto"/>
        <w:tblInd w:w="127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  <w:gridCol w:w="498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0" w:type="dxa"/>
          </w:tcPr>
          <w:p>
            <w:pPr>
              <w:pStyle w:val="5"/>
              <w:tabs>
                <w:tab w:val="left" w:pos="3600"/>
              </w:tabs>
              <w:spacing w:after="0"/>
              <w:ind w:left="0" w:right="102" w:rightChars="49"/>
              <w:jc w:val="right"/>
              <w:rPr>
                <w:rFonts w:ascii="微软雅黑" w:hAnsi="微软雅黑" w:eastAsia="微软雅黑"/>
                <w:b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 w:val="21"/>
                <w:szCs w:val="21"/>
              </w:rPr>
              <w:t>用户</w:t>
            </w:r>
            <w:r>
              <w:rPr>
                <w:rFonts w:ascii="微软雅黑" w:hAnsi="微软雅黑" w:eastAsia="微软雅黑"/>
                <w:b/>
                <w:sz w:val="21"/>
                <w:szCs w:val="21"/>
              </w:rPr>
              <w:t>:</w:t>
            </w:r>
          </w:p>
        </w:tc>
        <w:tc>
          <w:tcPr>
            <w:tcW w:w="4982" w:type="dxa"/>
            <w:tcBorders>
              <w:bottom w:val="single" w:color="auto" w:sz="4" w:space="0"/>
            </w:tcBorders>
          </w:tcPr>
          <w:p>
            <w:pPr>
              <w:pStyle w:val="5"/>
              <w:tabs>
                <w:tab w:val="left" w:pos="3600"/>
              </w:tabs>
              <w:spacing w:after="0"/>
              <w:ind w:left="0"/>
              <w:rPr>
                <w:rFonts w:ascii="微软雅黑" w:hAnsi="微软雅黑" w:eastAsia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sz w:val="21"/>
                <w:szCs w:val="21"/>
              </w:rPr>
              <w:t>ISV解决方案供应商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0" w:type="dxa"/>
          </w:tcPr>
          <w:p>
            <w:pPr>
              <w:pStyle w:val="5"/>
              <w:tabs>
                <w:tab w:val="left" w:pos="3600"/>
              </w:tabs>
              <w:spacing w:after="0"/>
              <w:ind w:left="0" w:right="102" w:rightChars="49"/>
              <w:jc w:val="right"/>
              <w:rPr>
                <w:rFonts w:ascii="微软雅黑" w:hAnsi="微软雅黑" w:eastAsia="微软雅黑"/>
                <w:b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 w:val="21"/>
                <w:szCs w:val="21"/>
              </w:rPr>
              <w:t>作者</w:t>
            </w:r>
            <w:r>
              <w:rPr>
                <w:rFonts w:ascii="微软雅黑" w:hAnsi="微软雅黑" w:eastAsia="微软雅黑"/>
                <w:b/>
                <w:sz w:val="21"/>
                <w:szCs w:val="21"/>
              </w:rPr>
              <w:t>:</w:t>
            </w:r>
          </w:p>
        </w:tc>
        <w:tc>
          <w:tcPr>
            <w:tcW w:w="4982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5"/>
              <w:tabs>
                <w:tab w:val="left" w:pos="3600"/>
              </w:tabs>
              <w:spacing w:after="0"/>
              <w:ind w:left="0"/>
              <w:rPr>
                <w:rFonts w:ascii="微软雅黑" w:hAnsi="微软雅黑" w:eastAsia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sz w:val="21"/>
                <w:szCs w:val="21"/>
              </w:rPr>
              <w:t>李钢齐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0" w:type="dxa"/>
          </w:tcPr>
          <w:p>
            <w:pPr>
              <w:pStyle w:val="5"/>
              <w:tabs>
                <w:tab w:val="left" w:pos="3600"/>
              </w:tabs>
              <w:spacing w:after="0"/>
              <w:ind w:left="0" w:right="102" w:rightChars="49"/>
              <w:jc w:val="right"/>
              <w:rPr>
                <w:rFonts w:ascii="微软雅黑" w:hAnsi="微软雅黑" w:eastAsia="微软雅黑"/>
                <w:b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 w:val="21"/>
                <w:szCs w:val="21"/>
              </w:rPr>
              <w:t>创建日期</w:t>
            </w:r>
            <w:r>
              <w:rPr>
                <w:rFonts w:ascii="微软雅黑" w:hAnsi="微软雅黑" w:eastAsia="微软雅黑"/>
                <w:b/>
                <w:sz w:val="21"/>
                <w:szCs w:val="21"/>
              </w:rPr>
              <w:t>:</w:t>
            </w:r>
          </w:p>
        </w:tc>
        <w:tc>
          <w:tcPr>
            <w:tcW w:w="4982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5"/>
              <w:tabs>
                <w:tab w:val="left" w:pos="3600"/>
              </w:tabs>
              <w:spacing w:after="0"/>
              <w:ind w:left="0"/>
              <w:rPr>
                <w:rFonts w:ascii="微软雅黑" w:hAnsi="微软雅黑" w:eastAsia="微软雅黑"/>
                <w:sz w:val="21"/>
                <w:szCs w:val="21"/>
              </w:rPr>
            </w:pPr>
            <w:r>
              <w:rPr>
                <w:rFonts w:ascii="微软雅黑" w:hAnsi="微软雅黑" w:eastAsia="微软雅黑"/>
                <w:sz w:val="21"/>
                <w:szCs w:val="21"/>
              </w:rPr>
              <w:t>2023</w:t>
            </w:r>
            <w:r>
              <w:rPr>
                <w:rFonts w:hint="eastAsia" w:ascii="微软雅黑" w:hAnsi="微软雅黑" w:eastAsia="微软雅黑"/>
                <w:sz w:val="21"/>
                <w:szCs w:val="21"/>
              </w:rPr>
              <w:t>/</w:t>
            </w:r>
            <w:r>
              <w:rPr>
                <w:rFonts w:ascii="微软雅黑" w:hAnsi="微软雅黑" w:eastAsia="微软雅黑"/>
                <w:sz w:val="21"/>
                <w:szCs w:val="21"/>
              </w:rPr>
              <w:t>9/18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0" w:type="dxa"/>
          </w:tcPr>
          <w:p>
            <w:pPr>
              <w:pStyle w:val="5"/>
              <w:tabs>
                <w:tab w:val="left" w:pos="3600"/>
              </w:tabs>
              <w:spacing w:after="0"/>
              <w:ind w:left="0" w:right="102" w:rightChars="49"/>
              <w:jc w:val="right"/>
              <w:rPr>
                <w:rFonts w:ascii="微软雅黑" w:hAnsi="微软雅黑" w:eastAsia="微软雅黑"/>
                <w:b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 w:val="21"/>
                <w:szCs w:val="21"/>
              </w:rPr>
              <w:t>版本</w:t>
            </w:r>
            <w:r>
              <w:rPr>
                <w:rFonts w:ascii="微软雅黑" w:hAnsi="微软雅黑" w:eastAsia="微软雅黑"/>
                <w:b/>
                <w:sz w:val="21"/>
                <w:szCs w:val="21"/>
              </w:rPr>
              <w:t>:</w:t>
            </w:r>
          </w:p>
        </w:tc>
        <w:tc>
          <w:tcPr>
            <w:tcW w:w="4982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5"/>
              <w:tabs>
                <w:tab w:val="left" w:pos="3600"/>
              </w:tabs>
              <w:spacing w:after="0"/>
              <w:ind w:left="0"/>
              <w:rPr>
                <w:rFonts w:ascii="微软雅黑" w:hAnsi="微软雅黑" w:eastAsia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/>
                <w:sz w:val="21"/>
                <w:szCs w:val="21"/>
              </w:rPr>
              <w:t>V</w:t>
            </w:r>
            <w:r>
              <w:rPr>
                <w:rFonts w:ascii="微软雅黑" w:hAnsi="微软雅黑" w:eastAsia="微软雅黑"/>
                <w:sz w:val="21"/>
                <w:szCs w:val="21"/>
              </w:rPr>
              <w:t>5</w:t>
            </w:r>
            <w:r>
              <w:rPr>
                <w:rFonts w:hint="eastAsia" w:ascii="微软雅黑" w:hAnsi="微软雅黑" w:eastAsia="微软雅黑"/>
                <w:sz w:val="21"/>
                <w:szCs w:val="21"/>
              </w:rPr>
              <w:t>.</w:t>
            </w:r>
            <w:r>
              <w:rPr>
                <w:rFonts w:ascii="微软雅黑" w:hAnsi="微软雅黑" w:eastAsia="微软雅黑"/>
                <w:sz w:val="21"/>
                <w:szCs w:val="21"/>
              </w:rPr>
              <w:t>1</w:t>
            </w:r>
          </w:p>
        </w:tc>
      </w:tr>
    </w:tbl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  <w:r>
        <w:rPr>
          <w:b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1078230</wp:posOffset>
                </wp:positionH>
                <wp:positionV relativeFrom="page">
                  <wp:posOffset>8244840</wp:posOffset>
                </wp:positionV>
                <wp:extent cx="5384165" cy="1280160"/>
                <wp:effectExtent l="1905" t="0" r="0" b="0"/>
                <wp:wrapSquare wrapText="bothSides"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4165" cy="1280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="420"/>
                              <w:rPr>
                                <w:rStyle w:val="22"/>
                                <w:rFonts w:ascii="微软雅黑" w:hAnsi="微软雅黑" w:eastAsia="微软雅黑"/>
                                <w:i/>
                              </w:rPr>
                            </w:pPr>
                            <w:r>
                              <w:rPr>
                                <w:rStyle w:val="22"/>
                                <w:rFonts w:hint="eastAsia" w:ascii="微软雅黑" w:hAnsi="微软雅黑" w:eastAsia="微软雅黑"/>
                                <w:i/>
                              </w:rPr>
                              <w:t>版权声明</w:t>
                            </w:r>
                          </w:p>
                          <w:p>
                            <w:pPr>
                              <w:ind w:firstLine="420"/>
                              <w:rPr>
                                <w:rStyle w:val="22"/>
                                <w:rFonts w:ascii="微软雅黑" w:hAnsi="微软雅黑" w:eastAsia="微软雅黑"/>
                              </w:rPr>
                            </w:pPr>
                            <w:r>
                              <w:rPr>
                                <w:rStyle w:val="22"/>
                                <w:rFonts w:hint="eastAsia" w:ascii="微软雅黑" w:hAnsi="微软雅黑" w:eastAsia="微软雅黑"/>
                              </w:rPr>
                              <w:tab/>
                            </w:r>
                            <w:r>
                              <w:rPr>
                                <w:rStyle w:val="22"/>
                                <w:rFonts w:hint="eastAsia" w:ascii="微软雅黑" w:hAnsi="微软雅黑" w:eastAsia="微软雅黑"/>
                              </w:rPr>
                              <w:t>本文档全部内容由上海洋米信息科技有限公司拥有，未经许可不得传播或复制。</w:t>
                            </w:r>
                          </w:p>
                          <w:p>
                            <w:pPr>
                              <w:pStyle w:val="11"/>
                              <w:wordWrap w:val="0"/>
                              <w:rPr>
                                <w:rFonts w:ascii="微软雅黑" w:hAnsi="微软雅黑" w:eastAsia="微软雅黑"/>
                                <w:sz w:val="21"/>
                              </w:rPr>
                            </w:pPr>
                            <w:r>
                              <w:rPr>
                                <w:rStyle w:val="22"/>
                                <w:rFonts w:hint="eastAsia" w:ascii="微软雅黑" w:hAnsi="微软雅黑" w:eastAsia="微软雅黑"/>
                              </w:rPr>
                              <w:tab/>
                            </w:r>
                            <w:r>
                              <w:rPr>
                                <w:rStyle w:val="22"/>
                                <w:rFonts w:ascii="微软雅黑" w:hAnsi="微软雅黑" w:eastAsia="微软雅黑"/>
                              </w:rPr>
                              <w:t>Shanghai Data-Aware Information Technology CO.,LTD.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4.9pt;margin-top:649.2pt;height:100.8pt;width:423.95pt;mso-position-vertical-relative:page;mso-wrap-distance-bottom:0pt;mso-wrap-distance-left:9pt;mso-wrap-distance-right:9pt;mso-wrap-distance-top:0pt;mso-wrap-style:none;z-index:251659264;mso-width-relative:page;mso-height-relative:page;" fillcolor="#FFFFFF" filled="t" stroked="f" coordsize="21600,21600" o:gfxdata="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DOI5JzaAAAADgEAAA8AAAAAAAAAAQAgAAAAIgAAAGRycy9kb3ducmV2LnhtbFBLAQIU&#10;ABQAAAAIAIdO4kA+gV+qKgIAAD8EAAAOAAAAAAAAAAEAIAAAACkBAABkcnMvZTJvRG9jLnhtbFBL&#10;BQYAAAAABgAGAFkBAADFBQAAAAA=&#10;">
                <v:fill on="t" focussize="0,0"/>
                <v:stroke on="f"/>
                <v:imagedata o:title=""/>
                <o:lock v:ext="edit" aspectratio="f"/>
                <v:textbox style="mso-fit-shape-to-text:t;">
                  <w:txbxContent>
                    <w:p>
                      <w:pPr>
                        <w:ind w:firstLine="420"/>
                        <w:rPr>
                          <w:rStyle w:val="22"/>
                          <w:rFonts w:ascii="微软雅黑" w:hAnsi="微软雅黑" w:eastAsia="微软雅黑"/>
                          <w:i/>
                        </w:rPr>
                      </w:pPr>
                      <w:r>
                        <w:rPr>
                          <w:rStyle w:val="22"/>
                          <w:rFonts w:hint="eastAsia" w:ascii="微软雅黑" w:hAnsi="微软雅黑" w:eastAsia="微软雅黑"/>
                          <w:i/>
                        </w:rPr>
                        <w:t>版权声明</w:t>
                      </w:r>
                    </w:p>
                    <w:p>
                      <w:pPr>
                        <w:ind w:firstLine="420"/>
                        <w:rPr>
                          <w:rStyle w:val="22"/>
                          <w:rFonts w:ascii="微软雅黑" w:hAnsi="微软雅黑" w:eastAsia="微软雅黑"/>
                        </w:rPr>
                      </w:pPr>
                      <w:r>
                        <w:rPr>
                          <w:rStyle w:val="22"/>
                          <w:rFonts w:hint="eastAsia" w:ascii="微软雅黑" w:hAnsi="微软雅黑" w:eastAsia="微软雅黑"/>
                        </w:rPr>
                        <w:tab/>
                      </w:r>
                      <w:r>
                        <w:rPr>
                          <w:rStyle w:val="22"/>
                          <w:rFonts w:hint="eastAsia" w:ascii="微软雅黑" w:hAnsi="微软雅黑" w:eastAsia="微软雅黑"/>
                        </w:rPr>
                        <w:t>本文档全部内容由上海洋米信息科技有限公司拥有，未经许可不得传播或复制。</w:t>
                      </w:r>
                    </w:p>
                    <w:p>
                      <w:pPr>
                        <w:pStyle w:val="11"/>
                        <w:wordWrap w:val="0"/>
                        <w:rPr>
                          <w:rFonts w:ascii="微软雅黑" w:hAnsi="微软雅黑" w:eastAsia="微软雅黑"/>
                          <w:sz w:val="21"/>
                        </w:rPr>
                      </w:pPr>
                      <w:r>
                        <w:rPr>
                          <w:rStyle w:val="22"/>
                          <w:rFonts w:hint="eastAsia" w:ascii="微软雅黑" w:hAnsi="微软雅黑" w:eastAsia="微软雅黑"/>
                        </w:rPr>
                        <w:tab/>
                      </w:r>
                      <w:r>
                        <w:rPr>
                          <w:rStyle w:val="22"/>
                          <w:rFonts w:ascii="微软雅黑" w:hAnsi="微软雅黑" w:eastAsia="微软雅黑"/>
                        </w:rPr>
                        <w:t>Shanghai Data-Aware Information Technology CO.,LTD.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</w:p>
    <w:p>
      <w:pPr>
        <w:pBdr>
          <w:bottom w:val="single" w:color="auto" w:sz="8" w:space="1"/>
        </w:pBdr>
        <w:ind w:left="105" w:leftChars="50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目 录</w:t>
      </w:r>
    </w:p>
    <w:p>
      <w:pPr>
        <w:pStyle w:val="10"/>
        <w:tabs>
          <w:tab w:val="left" w:pos="105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rPr>
          <w:b/>
          <w:bCs/>
          <w:caps/>
        </w:rPr>
        <w:fldChar w:fldCharType="begin"/>
      </w:r>
      <w:r>
        <w:rPr>
          <w:b/>
          <w:bCs/>
          <w:caps/>
        </w:rPr>
        <w:instrText xml:space="preserve"> TOC \o "2-3" \h \z </w:instrText>
      </w:r>
      <w:r>
        <w:rPr>
          <w:b/>
          <w:bCs/>
          <w:caps/>
        </w:rPr>
        <w:fldChar w:fldCharType="separate"/>
      </w:r>
      <w:r>
        <w:fldChar w:fldCharType="begin"/>
      </w:r>
      <w:r>
        <w:instrText xml:space="preserve"> HYPERLINK \l "_Toc133241074"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硬件准备</w:t>
      </w:r>
      <w:r>
        <w:tab/>
      </w:r>
      <w:r>
        <w:fldChar w:fldCharType="begin"/>
      </w:r>
      <w:r>
        <w:instrText xml:space="preserve"> PAGEREF _Toc133241074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"_Toc133241075"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1.1.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服务器选型</w:t>
      </w:r>
      <w:r>
        <w:tab/>
      </w:r>
      <w:r>
        <w:fldChar w:fldCharType="begin"/>
      </w:r>
      <w:r>
        <w:instrText xml:space="preserve"> PAGEREF _Toc133241075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"_Toc133241076"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1.2.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everRun7.9.3的服务器CPU选型</w:t>
      </w:r>
      <w:r>
        <w:tab/>
      </w:r>
      <w:r>
        <w:fldChar w:fldCharType="begin"/>
      </w:r>
      <w:r>
        <w:instrText xml:space="preserve"> PAGEREF _Toc133241076 \h 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"_Toc133241077"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1.3.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服务器网口</w:t>
      </w:r>
      <w:r>
        <w:tab/>
      </w:r>
      <w:r>
        <w:fldChar w:fldCharType="begin"/>
      </w:r>
      <w:r>
        <w:instrText xml:space="preserve"> PAGEREF _Toc133241077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"_Toc133241078"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1.4.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硬盘</w:t>
      </w:r>
      <w:r>
        <w:tab/>
      </w:r>
      <w:r>
        <w:fldChar w:fldCharType="begin"/>
      </w:r>
      <w:r>
        <w:instrText xml:space="preserve"> PAGEREF _Toc133241078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"_Toc133241079"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1.5.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服务器的内存（根据业务来肯定越大越好）</w:t>
      </w:r>
      <w:r>
        <w:tab/>
      </w:r>
      <w:r>
        <w:fldChar w:fldCharType="begin"/>
      </w:r>
      <w:r>
        <w:instrText xml:space="preserve"> PAGEREF _Toc133241079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6"/>
        <w:tabs>
          <w:tab w:val="left" w:pos="1680"/>
          <w:tab w:val="right" w:leader="dot" w:pos="9530"/>
        </w:tabs>
        <w:rPr>
          <w:rFonts w:asciiTheme="minorHAnsi" w:hAnsiTheme="minorHAnsi" w:eastAsiaTheme="minorEastAsia" w:cstheme="minorBidi"/>
          <w:szCs w:val="22"/>
          <w14:ligatures w14:val="standardContextual"/>
        </w:rPr>
      </w:pPr>
      <w:r>
        <w:fldChar w:fldCharType="begin"/>
      </w:r>
      <w:r>
        <w:instrText xml:space="preserve"> HYPERLINK \l "_Toc133241080" </w:instrText>
      </w:r>
      <w:r>
        <w:fldChar w:fldCharType="separate"/>
      </w:r>
      <w:r>
        <w:rPr>
          <w:rStyle w:val="16"/>
          <w:rFonts w:ascii="微软雅黑" w:hAnsi="微软雅黑" w:eastAsia="微软雅黑"/>
          <w:spacing w:val="20"/>
        </w:rPr>
        <w:t>1.6.</w:t>
      </w:r>
      <w:r>
        <w:rPr>
          <w:rFonts w:asciiTheme="minorHAnsi" w:hAnsiTheme="minorHAnsi" w:eastAsiaTheme="minorEastAsia" w:cstheme="minorBidi"/>
          <w:szCs w:val="22"/>
          <w14:ligatures w14:val="standardContextual"/>
        </w:rPr>
        <w:tab/>
      </w:r>
      <w:r>
        <w:rPr>
          <w:rStyle w:val="16"/>
          <w:rFonts w:ascii="微软雅黑" w:hAnsi="微软雅黑" w:eastAsia="微软雅黑"/>
          <w:spacing w:val="20"/>
        </w:rPr>
        <w:t>常用推荐配置</w:t>
      </w:r>
      <w:r>
        <w:tab/>
      </w:r>
      <w:r>
        <w:fldChar w:fldCharType="begin"/>
      </w:r>
      <w:r>
        <w:instrText xml:space="preserve"> PAGEREF _Toc133241080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ind w:left="844" w:leftChars="402"/>
        <w:rPr>
          <w:b/>
          <w:bCs/>
          <w:caps/>
          <w:sz w:val="20"/>
          <w:szCs w:val="20"/>
        </w:rPr>
      </w:pPr>
      <w:r>
        <w:rPr>
          <w:b/>
          <w:bCs/>
          <w:caps/>
          <w:sz w:val="20"/>
          <w:szCs w:val="20"/>
        </w:rPr>
        <w:fldChar w:fldCharType="end"/>
      </w:r>
    </w:p>
    <w:p/>
    <w:p/>
    <w:p/>
    <w:p/>
    <w:p/>
    <w:p/>
    <w:p>
      <w:pPr>
        <w:tabs>
          <w:tab w:val="left" w:pos="7350"/>
        </w:tabs>
      </w:pPr>
      <w:r>
        <w:tab/>
      </w:r>
    </w:p>
    <w:p>
      <w:pPr>
        <w:tabs>
          <w:tab w:val="left" w:pos="7350"/>
        </w:tabs>
        <w:sectPr>
          <w:headerReference r:id="rId5" w:type="default"/>
          <w:footerReference r:id="rId6" w:type="default"/>
          <w:pgSz w:w="11906" w:h="16838"/>
          <w:pgMar w:top="1440" w:right="1200" w:bottom="1440" w:left="1166" w:header="851" w:footer="448" w:gutter="0"/>
          <w:pgNumType w:fmt="lowerRoman" w:start="1" w:chapStyle="1"/>
          <w:cols w:space="425" w:num="1"/>
          <w:docGrid w:type="linesAndChars" w:linePitch="312" w:charSpace="0"/>
        </w:sectPr>
      </w:pPr>
      <w:r>
        <w:tab/>
      </w:r>
    </w:p>
    <w:p>
      <w:pPr>
        <w:pStyle w:val="3"/>
        <w:numPr>
          <w:ilvl w:val="0"/>
          <w:numId w:val="1"/>
        </w:numPr>
        <w:rPr>
          <w:rFonts w:ascii="微软雅黑" w:hAnsi="微软雅黑" w:eastAsia="微软雅黑"/>
          <w:spacing w:val="20"/>
          <w:sz w:val="30"/>
          <w:szCs w:val="30"/>
        </w:rPr>
      </w:pPr>
      <w:bookmarkStart w:id="0" w:name="_Toc133241074"/>
      <w:r>
        <w:rPr>
          <w:rFonts w:hint="eastAsia" w:ascii="微软雅黑" w:hAnsi="微软雅黑" w:eastAsia="微软雅黑"/>
          <w:spacing w:val="20"/>
          <w:sz w:val="30"/>
          <w:szCs w:val="30"/>
        </w:rPr>
        <w:t>硬件准备</w:t>
      </w:r>
      <w:bookmarkEnd w:id="0"/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1" w:name="_Toc133241075"/>
      <w:r>
        <w:rPr>
          <w:rFonts w:hint="eastAsia" w:ascii="微软雅黑" w:hAnsi="微软雅黑" w:eastAsia="微软雅黑"/>
          <w:spacing w:val="20"/>
          <w:sz w:val="28"/>
          <w:szCs w:val="28"/>
        </w:rPr>
        <w:t>服务器选型</w:t>
      </w:r>
      <w:bookmarkEnd w:id="1"/>
    </w:p>
    <w:p>
      <w:pPr>
        <w:ind w:firstLine="420" w:firstLineChars="200"/>
      </w:pPr>
      <w:r>
        <w:rPr>
          <w:rFonts w:hint="eastAsia"/>
        </w:rPr>
        <w:t>标准X</w:t>
      </w:r>
      <w:r>
        <w:t>86</w:t>
      </w:r>
      <w:r>
        <w:rPr>
          <w:rFonts w:hint="eastAsia"/>
        </w:rPr>
        <w:t>服务器，目前安装过最多</w:t>
      </w:r>
      <w:r>
        <w:rPr>
          <w:rFonts w:hint="eastAsia"/>
          <w:lang w:val="en-US" w:eastAsia="zh-CN"/>
        </w:rPr>
        <w:t>品牌</w:t>
      </w:r>
      <w:bookmarkStart w:id="9" w:name="_GoBack"/>
      <w:bookmarkEnd w:id="9"/>
      <w:r>
        <w:rPr>
          <w:rFonts w:hint="eastAsia"/>
        </w:rPr>
        <w:t>为</w:t>
      </w:r>
      <w:r>
        <w:rPr>
          <w:rFonts w:hint="eastAsia"/>
          <w:lang w:val="en-US" w:eastAsia="zh-CN"/>
        </w:rPr>
        <w:t>DELL</w:t>
      </w:r>
      <w:r>
        <w:rPr>
          <w:rFonts w:hint="eastAsia"/>
        </w:rPr>
        <w:t>。</w:t>
      </w:r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2" w:name="_Toc133241076"/>
      <w:r>
        <w:rPr>
          <w:rFonts w:hint="eastAsia" w:ascii="微软雅黑" w:hAnsi="微软雅黑" w:eastAsia="微软雅黑"/>
          <w:spacing w:val="20"/>
          <w:sz w:val="28"/>
          <w:szCs w:val="28"/>
        </w:rPr>
        <w:t>everRun</w:t>
      </w:r>
      <w:r>
        <w:rPr>
          <w:rFonts w:ascii="微软雅黑" w:hAnsi="微软雅黑" w:eastAsia="微软雅黑"/>
          <w:spacing w:val="20"/>
          <w:sz w:val="28"/>
          <w:szCs w:val="28"/>
        </w:rPr>
        <w:t>7.9.2</w:t>
      </w:r>
      <w:r>
        <w:rPr>
          <w:rFonts w:hint="eastAsia" w:ascii="微软雅黑" w:hAnsi="微软雅黑" w:eastAsia="微软雅黑"/>
          <w:spacing w:val="20"/>
          <w:sz w:val="28"/>
          <w:szCs w:val="28"/>
        </w:rPr>
        <w:t>的服务器CPU选型</w:t>
      </w:r>
      <w:bookmarkEnd w:id="2"/>
    </w:p>
    <w:p>
      <w:pPr>
        <w:ind w:firstLine="435"/>
      </w:pPr>
      <w:bookmarkStart w:id="3" w:name="OLE_LINK1"/>
      <w:r>
        <w:rPr>
          <w:rFonts w:hint="eastAsia"/>
        </w:rPr>
        <w:t>建议在下图范围内选型，因为那是经过多次测试的，并且如果只有一个虚拟机，一颗CPU就够用。</w:t>
      </w:r>
    </w:p>
    <w:p>
      <w:pPr>
        <w:ind w:firstLine="435"/>
      </w:pPr>
      <w:r>
        <w:rPr>
          <w:rFonts w:hint="eastAsia"/>
        </w:rPr>
        <w:t>可以选用</w:t>
      </w:r>
      <w:r>
        <w:t>4214R</w:t>
      </w:r>
      <w:r>
        <w:rPr>
          <w:rFonts w:hint="eastAsia"/>
        </w:rPr>
        <w:t>*</w:t>
      </w:r>
      <w:r>
        <w:t>1</w:t>
      </w:r>
      <w:r>
        <w:rPr>
          <w:rFonts w:hint="eastAsia"/>
        </w:rPr>
        <w:t>，如果项目有两颗要求那就配两颗。</w:t>
      </w:r>
      <w:r>
        <w:rPr>
          <w:rFonts w:hint="eastAsia"/>
          <w:color w:val="FF0000"/>
        </w:rPr>
        <w:t>everRun最多支持两颗CPU。</w:t>
      </w:r>
    </w:p>
    <w:bookmarkEnd w:id="3"/>
    <w:tbl>
      <w:tblPr>
        <w:tblStyle w:val="13"/>
        <w:tblW w:w="9923" w:type="dxa"/>
        <w:tblInd w:w="-28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1"/>
        <w:gridCol w:w="738"/>
        <w:gridCol w:w="1105"/>
        <w:gridCol w:w="24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992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00"/>
          </w:tcPr>
          <w:p>
            <w:pPr>
              <w:widowControl/>
              <w:spacing w:line="240" w:lineRule="auto"/>
              <w:jc w:val="center"/>
              <w:rPr>
                <w:rFonts w:ascii="等线" w:hAnsi="等线" w:eastAsia="等线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等线" w:hAnsi="等线" w:eastAsia="等线" w:cs="宋体"/>
                <w:b/>
                <w:bCs/>
                <w:color w:val="000000"/>
                <w:kern w:val="0"/>
                <w:sz w:val="18"/>
                <w:szCs w:val="18"/>
              </w:rPr>
              <w:t>everRun Express/Enterprise  7.9.</w:t>
            </w:r>
            <w:r>
              <w:rPr>
                <w:rFonts w:ascii="等线" w:hAnsi="等线" w:eastAsia="等线" w:cs="宋体"/>
                <w:b/>
                <w:bCs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hint="eastAsia" w:ascii="等线" w:hAnsi="等线" w:eastAsia="等线" w:cs="宋体"/>
                <w:b/>
                <w:bCs/>
                <w:color w:val="000000"/>
                <w:kern w:val="0"/>
                <w:sz w:val="18"/>
                <w:szCs w:val="18"/>
              </w:rPr>
              <w:t xml:space="preserve"> 硬件支持清单要求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000000" w:fill="4682B4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  <w:t>支持的物理设备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000000" w:fill="4682B4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  <w:t>最低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000000" w:fill="4682B4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  <w:t>测试过的最高</w:t>
            </w:r>
          </w:p>
        </w:tc>
        <w:tc>
          <w:tcPr>
            <w:tcW w:w="2409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000000" w:fill="4682B4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FFFFFF"/>
                <w:kern w:val="0"/>
                <w:sz w:val="14"/>
                <w:szCs w:val="14"/>
              </w:rPr>
              <w:t>注释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14"/>
                <w:szCs w:val="14"/>
              </w:rPr>
              <w:t>处理器</w:t>
            </w:r>
            <w:r>
              <w:rPr>
                <w:rFonts w:ascii="Arial" w:hAnsi="Arial" w:eastAsia="微软雅黑" w:cs="Arial"/>
                <w:color w:val="000000"/>
                <w:kern w:val="0"/>
                <w:sz w:val="14"/>
                <w:szCs w:val="14"/>
              </w:rPr>
              <w:t>/CPU</w:t>
            </w: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14"/>
                <w:szCs w:val="14"/>
              </w:rPr>
              <w:t>：</w:t>
            </w:r>
          </w:p>
        </w:tc>
        <w:tc>
          <w:tcPr>
            <w:tcW w:w="738" w:type="dxa"/>
            <w:tcBorders>
              <w:top w:val="single" w:color="auto" w:sz="4" w:space="0"/>
              <w:left w:val="nil"/>
              <w:bottom w:val="single" w:color="FEFEFE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eastAsia="等线"/>
                <w:kern w:val="0"/>
                <w:sz w:val="20"/>
                <w:szCs w:val="20"/>
              </w:rPr>
            </w:pPr>
            <w:r>
              <w:rPr>
                <w:rFonts w:eastAsia="等线"/>
                <w:kern w:val="0"/>
                <w:sz w:val="20"/>
                <w:szCs w:val="20"/>
              </w:rPr>
              <w:t>　</w:t>
            </w:r>
          </w:p>
        </w:tc>
        <w:tc>
          <w:tcPr>
            <w:tcW w:w="110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2</w:t>
            </w:r>
          </w:p>
        </w:tc>
        <w:tc>
          <w:tcPr>
            <w:tcW w:w="2409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  <w:p>
            <w:pPr>
              <w:widowControl/>
              <w:spacing w:line="240" w:lineRule="auto"/>
              <w:jc w:val="center"/>
              <w:rPr>
                <w:rFonts w:cs="宋体"/>
                <w:color w:val="000000"/>
                <w:kern w:val="0"/>
                <w:sz w:val="14"/>
                <w:szCs w:val="14"/>
              </w:rPr>
            </w:pPr>
          </w:p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14"/>
                <w:szCs w:val="14"/>
              </w:rPr>
              <w:t>支持的</w:t>
            </w:r>
            <w:r>
              <w:rPr>
                <w:rFonts w:ascii="Arial" w:hAnsi="Arial" w:eastAsia="微软雅黑" w:cs="Arial"/>
                <w:color w:val="000000"/>
                <w:kern w:val="0"/>
                <w:sz w:val="14"/>
                <w:szCs w:val="14"/>
              </w:rPr>
              <w:t>CPU</w:t>
            </w: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14"/>
                <w:szCs w:val="14"/>
              </w:rPr>
              <w:t>型号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  <w:vertAlign w:val="superscript"/>
              </w:rPr>
              <w:t>®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Xeon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  <w:vertAlign w:val="superscript"/>
              </w:rPr>
              <w:t>®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Gold 63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, Gold 53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(Ice Lake)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eastAsia="等线"/>
                <w:kern w:val="0"/>
                <w:sz w:val="20"/>
                <w:szCs w:val="20"/>
              </w:rPr>
            </w:pPr>
            <w:r>
              <w:rPr>
                <w:rFonts w:eastAsia="等线"/>
                <w:kern w:val="0"/>
                <w:sz w:val="20"/>
                <w:szCs w:val="20"/>
              </w:rPr>
              <w:t>　</w:t>
            </w: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Gold 62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R, Gold 52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R (Cascade Lake Refresh)</w:t>
            </w:r>
          </w:p>
        </w:tc>
        <w:tc>
          <w:tcPr>
            <w:tcW w:w="738" w:type="dxa"/>
            <w:vMerge w:val="restart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1</w:t>
            </w: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Gold 62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, Gold 52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(Cascade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Gold 61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, 51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(Skylake)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Silver 43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(Ice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Silver 42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R (Cascade Lake Refresh)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Silver 42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(Cascade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Silver 41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(Skylake)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Bronze 31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(Skylake)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v4 (Broadwell)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v3 (Haswell)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v2 (Ivy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2XXX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(Sandy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v4 (Broadwell)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v3 (Haswell)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v2 (Ivy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E5-1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(Sandy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v6 (Kaby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v5 (Skylake)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v4 (Broadwell)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v3 (Haswell)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v2 (Ivy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E3-1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(Sandy Bridge)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E-2</w:t>
            </w:r>
            <w:r>
              <w:rPr>
                <w:rFonts w:ascii="Arial" w:hAnsi="Arial" w:eastAsia="等线" w:cs="Arial"/>
                <w:i/>
                <w:iCs/>
                <w:color w:val="000000"/>
                <w:kern w:val="0"/>
                <w:sz w:val="18"/>
                <w:szCs w:val="18"/>
              </w:rPr>
              <w:t>XXX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 (Coffee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W-1290 TE (Comet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Intel Xeon W-1250 TE (Comet Lake)</w:t>
            </w:r>
          </w:p>
        </w:tc>
        <w:tc>
          <w:tcPr>
            <w:tcW w:w="738" w:type="dxa"/>
            <w:vMerge w:val="continue"/>
            <w:tcBorders>
              <w:top w:val="single" w:color="FEFEFE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110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微软雅黑" w:hAnsi="微软雅黑" w:eastAsia="微软雅黑" w:cs="宋体"/>
                <w:color w:val="000000"/>
                <w:kern w:val="0"/>
                <w:sz w:val="14"/>
                <w:szCs w:val="1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每台物理机的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CPU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插槽数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物理内存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8 GB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384 GB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每台物理机的内部磁盘数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8"/>
                <w:szCs w:val="18"/>
              </w:rPr>
              <w:t>对于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FT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，每台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PM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最少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2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个驱动器。两台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PM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上的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VM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磁盘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/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卷是相同的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磁盘总容量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36 GB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9.4 TB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管理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端口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8"/>
                <w:szCs w:val="18"/>
              </w:rPr>
              <w:t>每个系统要求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1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A-Link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端口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每台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>PM 1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br w:type="textWrapping"/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个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每台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PM 8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个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8"/>
                <w:szCs w:val="18"/>
              </w:rPr>
              <w:t>建议</w:t>
            </w: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2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个。任何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VM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都不得超过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br w:type="textWrapping"/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2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个。最多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8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 xml:space="preserve">个（ </w:t>
            </w:r>
            <w:r>
              <w:rPr>
                <w:rFonts w:ascii="Arial" w:hAnsi="Arial" w:eastAsia="等线" w:cs="Arial"/>
                <w:color w:val="000000"/>
                <w:kern w:val="0"/>
                <w:sz w:val="14"/>
                <w:szCs w:val="14"/>
              </w:rPr>
              <w:t xml:space="preserve">4 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个</w:t>
            </w:r>
            <w:r>
              <w:rPr>
                <w:rFonts w:hint="eastAsia" w:ascii="宋体" w:hAnsi="宋体" w:cs="Arial"/>
                <w:color w:val="000000"/>
                <w:kern w:val="0"/>
                <w:sz w:val="14"/>
                <w:szCs w:val="14"/>
              </w:rPr>
              <w:t>或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以上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br w:type="textWrapping"/>
            </w:r>
            <w:r>
              <w:rPr>
                <w:rFonts w:hint="eastAsia" w:ascii="宋体" w:hAnsi="宋体" w:cs="Arial"/>
                <w:color w:val="000000"/>
                <w:kern w:val="0"/>
                <w:sz w:val="14"/>
                <w:szCs w:val="14"/>
              </w:rPr>
              <w:t>虚拟机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业务</w:t>
            </w:r>
            <w:r>
              <w:rPr>
                <w:rFonts w:hint="eastAsia" w:ascii="微软雅黑" w:hAnsi="微软雅黑" w:eastAsia="微软雅黑" w:cs="Arial"/>
                <w:color w:val="000000"/>
                <w:kern w:val="0"/>
                <w:sz w:val="14"/>
                <w:szCs w:val="14"/>
              </w:rPr>
              <w:t>端口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微软雅黑" w:hAnsi="微软雅黑" w:eastAsia="微软雅黑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color w:val="000000"/>
                <w:kern w:val="0"/>
                <w:sz w:val="18"/>
                <w:szCs w:val="18"/>
              </w:rPr>
              <w:t>可以与管理链路共享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</w:trPr>
        <w:tc>
          <w:tcPr>
            <w:tcW w:w="567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仲裁服务器</w:t>
            </w:r>
          </w:p>
        </w:tc>
        <w:tc>
          <w:tcPr>
            <w:tcW w:w="7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</w:pPr>
            <w:r>
              <w:rPr>
                <w:rFonts w:ascii="Arial" w:hAnsi="Arial" w:eastAsia="等线" w:cs="Arial"/>
                <w:color w:val="000000"/>
                <w:kern w:val="0"/>
                <w:sz w:val="18"/>
                <w:szCs w:val="18"/>
              </w:rPr>
              <w:t>　</w:t>
            </w:r>
          </w:p>
        </w:tc>
      </w:tr>
    </w:tbl>
    <w:p>
      <w:pPr>
        <w:jc w:val="center"/>
      </w:pPr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4" w:name="_Toc133241077"/>
      <w:r>
        <w:rPr>
          <w:rFonts w:hint="eastAsia" w:ascii="微软雅黑" w:hAnsi="微软雅黑" w:eastAsia="微软雅黑"/>
          <w:spacing w:val="20"/>
          <w:sz w:val="28"/>
          <w:szCs w:val="28"/>
        </w:rPr>
        <w:t>服务器网口</w:t>
      </w:r>
      <w:bookmarkEnd w:id="4"/>
    </w:p>
    <w:p>
      <w:pPr>
        <w:ind w:left="420"/>
      </w:pPr>
      <w:r>
        <w:rPr>
          <w:rFonts w:hint="eastAsia"/>
        </w:rPr>
        <w:t>需要配置4个网络端口</w:t>
      </w:r>
    </w:p>
    <w:p>
      <w:pPr>
        <w:ind w:left="420"/>
      </w:pPr>
      <w:r>
        <w:rPr>
          <w:rFonts w:hint="eastAsia"/>
        </w:rPr>
        <w:t>（两个服务器互联-1个数据同步，1个心跳。另外两个1个对外业务，1个e</w:t>
      </w:r>
      <w:r>
        <w:t>verRun</w:t>
      </w:r>
      <w:r>
        <w:rPr>
          <w:rFonts w:hint="eastAsia"/>
        </w:rPr>
        <w:t>管理）</w:t>
      </w:r>
    </w:p>
    <w:p>
      <w:pPr>
        <w:pStyle w:val="37"/>
        <w:numPr>
          <w:ilvl w:val="0"/>
          <w:numId w:val="2"/>
        </w:numPr>
        <w:ind w:firstLineChars="0"/>
      </w:pPr>
      <w:r>
        <w:rPr>
          <w:rFonts w:hint="eastAsia"/>
        </w:rPr>
        <w:t>everRun</w:t>
      </w:r>
      <w:r>
        <w:t xml:space="preserve"> E</w:t>
      </w:r>
      <w:r>
        <w:rPr>
          <w:rFonts w:hint="eastAsia"/>
        </w:rPr>
        <w:t>nterprise：需要配置2个10Gb网络端口（2根多模</w:t>
      </w:r>
      <w:r>
        <w:rPr>
          <w:rFonts w:hint="eastAsia"/>
          <w:lang w:val="en-US" w:eastAsia="zh-CN"/>
        </w:rPr>
        <w:t>双芯</w:t>
      </w:r>
      <w:r>
        <w:rPr>
          <w:rFonts w:hint="eastAsia"/>
        </w:rPr>
        <w:t>光纤线），2个1Gb网络端口</w:t>
      </w:r>
    </w:p>
    <w:p>
      <w:pPr>
        <w:ind w:left="420"/>
      </w:pPr>
      <w:r>
        <w:t>2</w:t>
      </w:r>
      <w:r>
        <w:rPr>
          <w:rFonts w:hint="eastAsia"/>
        </w:rPr>
        <w:t>）everRun</w:t>
      </w:r>
      <w:r>
        <w:t xml:space="preserve"> </w:t>
      </w:r>
      <w:r>
        <w:rPr>
          <w:rFonts w:hint="eastAsia"/>
        </w:rPr>
        <w:t>express：4个1Gb端口</w:t>
      </w:r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5" w:name="_Toc133241078"/>
      <w:r>
        <w:rPr>
          <w:rFonts w:hint="eastAsia" w:ascii="微软雅黑" w:hAnsi="微软雅黑" w:eastAsia="微软雅黑"/>
          <w:spacing w:val="20"/>
          <w:sz w:val="28"/>
          <w:szCs w:val="28"/>
        </w:rPr>
        <w:t>硬盘</w:t>
      </w:r>
      <w:bookmarkEnd w:id="5"/>
    </w:p>
    <w:p>
      <w:pPr>
        <w:ind w:firstLine="420" w:firstLineChars="200"/>
      </w:pPr>
      <w:r>
        <w:rPr>
          <w:rFonts w:hint="eastAsia"/>
        </w:rPr>
        <w:t>everRun有两种模式一个为everRun express（HA）一个为everRun Enterprise（FT）。</w:t>
      </w:r>
    </w:p>
    <w:p>
      <w:pPr>
        <w:ind w:firstLine="420" w:firstLineChars="200"/>
      </w:pPr>
      <w:r>
        <w:rPr>
          <w:rFonts w:hint="eastAsia"/>
        </w:rPr>
        <w:t>HA的性能为9</w:t>
      </w:r>
      <w:r>
        <w:t>5</w:t>
      </w:r>
      <w:r>
        <w:rPr>
          <w:rFonts w:hint="eastAsia"/>
        </w:rPr>
        <w:t>%，FT的性能为6</w:t>
      </w:r>
      <w:r>
        <w:t>5%</w:t>
      </w:r>
      <w:r>
        <w:rPr>
          <w:rFonts w:hint="eastAsia"/>
        </w:rPr>
        <w:t>，选择硬盘时选择SSD盘并配置</w:t>
      </w:r>
      <w:r>
        <w:t>R</w:t>
      </w:r>
      <w:r>
        <w:rPr>
          <w:rFonts w:hint="eastAsia"/>
        </w:rPr>
        <w:t>aid。</w:t>
      </w:r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6" w:name="_Toc133241079"/>
      <w:r>
        <w:rPr>
          <w:rFonts w:hint="eastAsia" w:ascii="微软雅黑" w:hAnsi="微软雅黑" w:eastAsia="微软雅黑"/>
          <w:spacing w:val="20"/>
          <w:sz w:val="28"/>
          <w:szCs w:val="28"/>
        </w:rPr>
        <w:t>服务器的内存（根据业务来肯定越大越好）</w:t>
      </w:r>
      <w:bookmarkEnd w:id="6"/>
    </w:p>
    <w:p>
      <w:pPr>
        <w:ind w:firstLine="420" w:firstLineChars="200"/>
      </w:pPr>
      <w:r>
        <w:rPr>
          <w:rFonts w:hint="eastAsia"/>
        </w:rPr>
        <w:t>推荐最小6</w:t>
      </w:r>
      <w:r>
        <w:t>4</w:t>
      </w:r>
      <w:r>
        <w:rPr>
          <w:rFonts w:hint="eastAsia"/>
        </w:rPr>
        <w:t>G，如果只有一台虚拟机，虚拟机最多分配内存小于7</w:t>
      </w:r>
      <w:r>
        <w:t>0</w:t>
      </w:r>
      <w:r>
        <w:rPr>
          <w:rFonts w:hint="eastAsia"/>
        </w:rPr>
        <w:t>%（物理内存-</w:t>
      </w:r>
      <w:r>
        <w:t>2</w:t>
      </w:r>
      <w:r>
        <w:rPr>
          <w:rFonts w:hint="eastAsia"/>
        </w:rPr>
        <w:t>G），即</w:t>
      </w:r>
      <w:r>
        <w:t>44</w:t>
      </w:r>
      <w:r>
        <w:rPr>
          <w:rFonts w:hint="eastAsia"/>
        </w:rPr>
        <w:t>G物理内存，建议分配给虚拟机windows的内存为</w:t>
      </w:r>
      <w:r>
        <w:t>40</w:t>
      </w:r>
      <w:r>
        <w:rPr>
          <w:rFonts w:hint="eastAsia"/>
        </w:rPr>
        <w:t>G。</w:t>
      </w:r>
    </w:p>
    <w:p>
      <w:pPr>
        <w:pStyle w:val="4"/>
        <w:numPr>
          <w:ilvl w:val="1"/>
          <w:numId w:val="1"/>
        </w:numPr>
        <w:rPr>
          <w:rFonts w:ascii="微软雅黑" w:hAnsi="微软雅黑" w:eastAsia="微软雅黑"/>
          <w:spacing w:val="20"/>
          <w:sz w:val="28"/>
          <w:szCs w:val="28"/>
        </w:rPr>
      </w:pPr>
      <w:bookmarkStart w:id="7" w:name="_Toc133241080"/>
      <w:r>
        <w:rPr>
          <w:rFonts w:hint="eastAsia" w:ascii="微软雅黑" w:hAnsi="微软雅黑" w:eastAsia="微软雅黑"/>
          <w:spacing w:val="20"/>
          <w:sz w:val="28"/>
          <w:szCs w:val="28"/>
        </w:rPr>
        <w:t>常用推荐配置</w:t>
      </w:r>
      <w:bookmarkEnd w:id="7"/>
    </w:p>
    <w:p>
      <w:pPr>
        <w:ind w:firstLine="420" w:firstLineChars="200"/>
      </w:pPr>
      <w:r>
        <w:rPr>
          <w:rFonts w:hint="eastAsia"/>
        </w:rPr>
        <w:t>服务器：Dell</w:t>
      </w:r>
      <w:r>
        <w:t xml:space="preserve"> </w:t>
      </w:r>
      <w:r>
        <w:rPr>
          <w:rFonts w:hint="eastAsia"/>
        </w:rPr>
        <w:t>R</w:t>
      </w:r>
      <w:r>
        <w:t>750</w:t>
      </w:r>
      <w:r>
        <w:rPr>
          <w:rFonts w:hint="eastAsia"/>
        </w:rPr>
        <w:t>XS</w:t>
      </w:r>
      <w:r>
        <w:t>*2</w:t>
      </w:r>
    </w:p>
    <w:p>
      <w:pPr>
        <w:ind w:firstLine="420" w:firstLineChars="200"/>
      </w:pPr>
      <w:r>
        <w:rPr>
          <w:rFonts w:hint="eastAsia"/>
        </w:rPr>
        <w:t>CPU：1</w:t>
      </w:r>
      <w:r>
        <w:t>*</w:t>
      </w:r>
      <w:r>
        <w:rPr>
          <w:rFonts w:hint="eastAsia"/>
        </w:rPr>
        <w:t xml:space="preserve">4214R </w:t>
      </w:r>
      <w:r>
        <w:t>2.4G 12C</w:t>
      </w:r>
    </w:p>
    <w:p>
      <w:pPr>
        <w:ind w:firstLine="420" w:firstLineChars="200"/>
      </w:pPr>
      <w:r>
        <w:rPr>
          <w:rFonts w:hint="eastAsia"/>
        </w:rPr>
        <w:t>内存：6</w:t>
      </w:r>
      <w:r>
        <w:t>4</w:t>
      </w:r>
      <w:r>
        <w:rPr>
          <w:rFonts w:hint="eastAsia"/>
        </w:rPr>
        <w:t>G</w:t>
      </w:r>
    </w:p>
    <w:p>
      <w:pPr>
        <w:ind w:firstLine="420" w:firstLineChars="200"/>
      </w:pPr>
      <w:r>
        <w:rPr>
          <w:rFonts w:hint="eastAsia"/>
        </w:rPr>
        <w:t>网络：4个网口，其中两个万兆口（</w:t>
      </w:r>
      <w:r>
        <w:rPr>
          <w:rFonts w:hint="eastAsia"/>
          <w:kern w:val="0"/>
        </w:rPr>
        <w:t>多模光纤线</w:t>
      </w:r>
      <w:r>
        <w:rPr>
          <w:kern w:val="0"/>
        </w:rPr>
        <w:t>*2</w:t>
      </w:r>
      <w:r>
        <w:rPr>
          <w:rFonts w:hint="eastAsia"/>
        </w:rPr>
        <w:t>）和两个千兆口</w:t>
      </w:r>
    </w:p>
    <w:p>
      <w:pPr>
        <w:ind w:firstLine="420" w:firstLineChars="200"/>
      </w:pPr>
      <w:r>
        <w:rPr>
          <w:rFonts w:hint="eastAsia"/>
        </w:rPr>
        <w:t>硬盘：SSD</w:t>
      </w:r>
      <w:r>
        <w:t xml:space="preserve"> 960</w:t>
      </w:r>
      <w:r>
        <w:rPr>
          <w:rFonts w:hint="eastAsia"/>
        </w:rPr>
        <w:t>G</w:t>
      </w:r>
      <w:r>
        <w:t xml:space="preserve"> *3  </w:t>
      </w:r>
      <w:r>
        <w:rPr>
          <w:rFonts w:hint="eastAsia"/>
        </w:rPr>
        <w:t>RAID</w:t>
      </w:r>
      <w:r>
        <w:t>5  (</w:t>
      </w:r>
      <w:r>
        <w:rPr>
          <w:rFonts w:hint="eastAsia"/>
        </w:rPr>
        <w:t>根据业务需求增加)</w:t>
      </w:r>
    </w:p>
    <w:p>
      <w:pPr>
        <w:ind w:firstLine="420" w:firstLineChars="200"/>
      </w:pPr>
      <w:r>
        <w:rPr>
          <w:rFonts w:hint="eastAsia"/>
        </w:rPr>
        <w:t>Raid卡：需要配置(建议H</w:t>
      </w:r>
      <w:r>
        <w:t>750)</w:t>
      </w:r>
    </w:p>
    <w:p>
      <w:pPr>
        <w:ind w:firstLine="420" w:firstLineChars="200"/>
      </w:pPr>
    </w:p>
    <w:p>
      <w:pPr>
        <w:ind w:firstLine="420" w:firstLineChars="200"/>
        <w:rPr>
          <w:b/>
          <w:bCs/>
        </w:rPr>
      </w:pPr>
      <w:r>
        <w:rPr>
          <w:rFonts w:hint="eastAsia"/>
          <w:b/>
          <w:bCs/>
        </w:rPr>
        <w:t>e</w:t>
      </w:r>
      <w:r>
        <w:rPr>
          <w:b/>
          <w:bCs/>
        </w:rPr>
        <w:t>verRun E</w:t>
      </w:r>
      <w:r>
        <w:rPr>
          <w:rFonts w:hint="eastAsia"/>
          <w:b/>
          <w:bCs/>
        </w:rPr>
        <w:t>xpress</w:t>
      </w:r>
      <w:r>
        <w:rPr>
          <w:b/>
          <w:bCs/>
        </w:rPr>
        <w:t xml:space="preserve"> </w:t>
      </w:r>
      <w:r>
        <w:rPr>
          <w:rFonts w:hint="eastAsia"/>
          <w:b/>
          <w:bCs/>
        </w:rPr>
        <w:t>推荐配置：</w:t>
      </w:r>
    </w:p>
    <w:p>
      <w:pPr>
        <w:ind w:firstLine="420" w:firstLineChars="200"/>
      </w:pPr>
      <w:r>
        <w:t>2</w:t>
      </w:r>
      <w:r>
        <w:rPr>
          <w:rFonts w:hint="eastAsia"/>
        </w:rPr>
        <w:t>台 R7</w:t>
      </w:r>
      <w:r>
        <w:t>5</w:t>
      </w:r>
      <w:r>
        <w:rPr>
          <w:rFonts w:hint="eastAsia"/>
        </w:rPr>
        <w:t>0XS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银牌4214R*1</w:t>
      </w:r>
      <w:r>
        <w:t xml:space="preserve"> </w:t>
      </w:r>
      <w:r>
        <w:rPr>
          <w:rFonts w:hint="eastAsia"/>
        </w:rPr>
        <w:t>/</w:t>
      </w:r>
      <w:r>
        <w:t xml:space="preserve"> </w:t>
      </w:r>
      <w:r>
        <w:rPr>
          <w:rFonts w:hint="eastAsia"/>
        </w:rPr>
        <w:t>32G*2 /</w:t>
      </w:r>
      <w:r>
        <w:t xml:space="preserve"> </w:t>
      </w:r>
      <w:r>
        <w:rPr>
          <w:rFonts w:hint="eastAsia"/>
        </w:rPr>
        <w:t>960G</w:t>
      </w:r>
      <w:r>
        <w:t xml:space="preserve"> </w:t>
      </w:r>
      <w:r>
        <w:rPr>
          <w:rFonts w:hint="eastAsia"/>
        </w:rPr>
        <w:t>SSD SATA读取密集型*</w:t>
      </w:r>
      <w:r>
        <w:t>3</w:t>
      </w:r>
      <w:r>
        <w:rPr>
          <w:rFonts w:hint="eastAsia"/>
        </w:rPr>
        <w:t xml:space="preserve"> /H750</w:t>
      </w:r>
      <w:r>
        <w:t>/X710</w:t>
      </w:r>
      <w:r>
        <w:rPr>
          <w:rFonts w:hint="eastAsia"/>
        </w:rPr>
        <w:t>双口万兆含模块/多模</w:t>
      </w:r>
      <w:r>
        <w:rPr>
          <w:rFonts w:hint="eastAsia"/>
          <w:lang w:val="en-US" w:eastAsia="zh-CN"/>
        </w:rPr>
        <w:t>双芯</w:t>
      </w:r>
      <w:r>
        <w:rPr>
          <w:rFonts w:hint="eastAsia"/>
        </w:rPr>
        <w:t>光纤线*</w:t>
      </w:r>
      <w:r>
        <w:t>2</w:t>
      </w:r>
      <w:r>
        <w:rPr>
          <w:rFonts w:hint="eastAsia"/>
        </w:rPr>
        <w:t>/750W*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 xml:space="preserve"> /导轨 /3年服务</w:t>
      </w:r>
    </w:p>
    <w:p>
      <w:pPr>
        <w:ind w:firstLine="420" w:firstLineChars="200"/>
        <w:rPr>
          <w:b/>
          <w:bCs/>
        </w:rPr>
      </w:pPr>
      <w:r>
        <w:rPr>
          <w:rFonts w:hint="eastAsia"/>
          <w:b/>
          <w:bCs/>
        </w:rPr>
        <w:t>e</w:t>
      </w:r>
      <w:r>
        <w:rPr>
          <w:b/>
          <w:bCs/>
        </w:rPr>
        <w:t>verRun E</w:t>
      </w:r>
      <w:r>
        <w:rPr>
          <w:rFonts w:hint="eastAsia"/>
          <w:b/>
          <w:bCs/>
        </w:rPr>
        <w:t>nterprise推荐配置：</w:t>
      </w:r>
    </w:p>
    <w:p>
      <w:pPr>
        <w:ind w:firstLine="420" w:firstLineChars="200"/>
      </w:pPr>
      <w:r>
        <w:t>2</w:t>
      </w:r>
      <w:r>
        <w:rPr>
          <w:rFonts w:hint="eastAsia"/>
        </w:rPr>
        <w:t xml:space="preserve">台 </w:t>
      </w:r>
      <w:r>
        <w:t>R750</w:t>
      </w:r>
      <w:r>
        <w:rPr>
          <w:rFonts w:hint="eastAsia"/>
        </w:rPr>
        <w:t>XS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银牌</w:t>
      </w:r>
      <w:r>
        <w:t>4214R*1 / 32G*2 / 960G SSD SATA</w:t>
      </w:r>
      <w:r>
        <w:rPr>
          <w:rFonts w:hint="eastAsia"/>
        </w:rPr>
        <w:t>读取密集型</w:t>
      </w:r>
      <w:r>
        <w:t>*3 /H750/X710</w:t>
      </w:r>
      <w:r>
        <w:rPr>
          <w:rFonts w:hint="eastAsia"/>
        </w:rPr>
        <w:t>双口万兆含模块*</w:t>
      </w:r>
      <w:r>
        <w:t>1</w:t>
      </w:r>
      <w:r>
        <w:rPr>
          <w:rFonts w:hint="eastAsia"/>
        </w:rPr>
        <w:t>/多模</w:t>
      </w:r>
      <w:r>
        <w:rPr>
          <w:rFonts w:hint="eastAsia" w:asciiTheme="minorHAnsi" w:eastAsiaTheme="minorEastAsia"/>
          <w:lang w:val="en-US" w:eastAsia="zh-CN"/>
        </w:rPr>
        <w:t>双芯</w:t>
      </w:r>
      <w:r>
        <w:rPr>
          <w:rFonts w:hint="eastAsia"/>
        </w:rPr>
        <w:t>光纤线*</w:t>
      </w:r>
      <w:r>
        <w:t>2/750W*2 /</w:t>
      </w:r>
      <w:r>
        <w:rPr>
          <w:rFonts w:hint="eastAsia"/>
        </w:rPr>
        <w:t>导轨</w:t>
      </w:r>
      <w:r>
        <w:t xml:space="preserve"> /3</w:t>
      </w:r>
      <w:r>
        <w:rPr>
          <w:rFonts w:hint="eastAsia"/>
        </w:rPr>
        <w:t>年服务</w:t>
      </w:r>
    </w:p>
    <w:sectPr>
      <w:footerReference r:id="rId7" w:type="default"/>
      <w:pgSz w:w="11906" w:h="16838"/>
      <w:pgMar w:top="1440" w:right="1200" w:bottom="1440" w:left="1166" w:header="851" w:footer="448" w:gutter="0"/>
      <w:pgNumType w:start="1" w:chapStyle="1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3"/>
      <w:tblW w:w="8913" w:type="dxa"/>
      <w:jc w:val="center"/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3552"/>
      <w:gridCol w:w="2402"/>
      <w:gridCol w:w="2959"/>
    </w:tblGrid>
    <w:tr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16" w:hRule="exact"/>
        <w:jc w:val="center"/>
      </w:trPr>
      <w:tc>
        <w:tcPr>
          <w:tcW w:w="3552" w:type="dxa"/>
          <w:vMerge w:val="restart"/>
          <w:vAlign w:val="center"/>
        </w:tcPr>
        <w:p>
          <w:pPr>
            <w:ind w:firstLine="630" w:firstLineChars="300"/>
            <w:rPr>
              <w:sz w:val="18"/>
              <w:szCs w:val="18"/>
            </w:rPr>
          </w:pPr>
          <w:bookmarkStart w:id="8" w:name="_Hlk39934879"/>
          <w:r>
            <w:drawing>
              <wp:inline distT="0" distB="0" distL="0" distR="0">
                <wp:extent cx="1177925" cy="629285"/>
                <wp:effectExtent l="0" t="0" r="3175" b="0"/>
                <wp:docPr id="6" name="图片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图片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7925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8"/>
        </w:p>
      </w:tc>
      <w:tc>
        <w:tcPr>
          <w:tcW w:w="2402" w:type="dxa"/>
          <w:vAlign w:val="center"/>
        </w:tcPr>
        <w:p>
          <w:pPr>
            <w:rPr>
              <w:rFonts w:ascii="微软雅黑" w:hAnsi="微软雅黑" w:eastAsia="微软雅黑"/>
              <w:b/>
              <w:sz w:val="18"/>
              <w:szCs w:val="18"/>
            </w:rPr>
          </w:pPr>
          <w:r>
            <w:rPr>
              <w:rFonts w:hint="eastAsia" w:ascii="微软雅黑" w:hAnsi="微软雅黑" w:eastAsia="微软雅黑"/>
              <w:b/>
              <w:sz w:val="18"/>
              <w:szCs w:val="18"/>
            </w:rPr>
            <w:t>上海洋米信息科技有限公司</w:t>
          </w:r>
        </w:p>
      </w:tc>
      <w:tc>
        <w:tcPr>
          <w:tcW w:w="2959" w:type="dxa"/>
          <w:vAlign w:val="center"/>
        </w:tcPr>
        <w:p>
          <w:pPr>
            <w:ind w:left="29" w:leftChars="14"/>
            <w:rPr>
              <w:rFonts w:ascii="微软雅黑" w:hAnsi="微软雅黑" w:eastAsia="微软雅黑" w:cs="Arial"/>
              <w:sz w:val="18"/>
              <w:szCs w:val="18"/>
            </w:rPr>
          </w:pPr>
          <w:r>
            <w:fldChar w:fldCharType="begin"/>
          </w:r>
          <w:r>
            <w:instrText xml:space="preserve"> HYPERLINK "http://www.data-aware.com/" </w:instrText>
          </w:r>
          <w:r>
            <w:fldChar w:fldCharType="separate"/>
          </w:r>
          <w:r>
            <w:rPr>
              <w:rStyle w:val="16"/>
            </w:rPr>
            <w:t>http://www.data-aware.com/</w:t>
          </w:r>
          <w:r>
            <w:rPr>
              <w:rStyle w:val="16"/>
            </w:rPr>
            <w:fldChar w:fldCharType="end"/>
          </w:r>
        </w:p>
      </w:tc>
    </w:tr>
    <w:tr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5" w:hRule="exact"/>
        <w:jc w:val="center"/>
      </w:trPr>
      <w:tc>
        <w:tcPr>
          <w:tcW w:w="3552" w:type="dxa"/>
          <w:vMerge w:val="continue"/>
          <w:vAlign w:val="center"/>
        </w:tcPr>
        <w:p>
          <w:pPr>
            <w:rPr>
              <w:sz w:val="18"/>
              <w:szCs w:val="18"/>
            </w:rPr>
          </w:pPr>
        </w:p>
      </w:tc>
      <w:tc>
        <w:tcPr>
          <w:tcW w:w="5361" w:type="dxa"/>
          <w:gridSpan w:val="2"/>
          <w:vAlign w:val="center"/>
        </w:tcPr>
        <w:p>
          <w:pPr>
            <w:jc w:val="left"/>
            <w:rPr>
              <w:rFonts w:ascii="微软雅黑" w:hAnsi="微软雅黑" w:eastAsia="微软雅黑" w:cs="Arial"/>
              <w:sz w:val="18"/>
              <w:szCs w:val="18"/>
            </w:rPr>
          </w:pPr>
          <w:r>
            <w:rPr>
              <w:rFonts w:hint="eastAsia" w:ascii="微软雅黑" w:hAnsi="微软雅黑" w:eastAsia="微软雅黑"/>
              <w:sz w:val="18"/>
              <w:szCs w:val="18"/>
            </w:rPr>
            <w:t>地址：</w:t>
          </w:r>
          <w:r>
            <w:rPr>
              <w:rFonts w:hint="eastAsia" w:ascii="Microsoft YaHei UI" w:hAnsi="Microsoft YaHei UI" w:eastAsia="Microsoft YaHei UI"/>
              <w:color w:val="000000"/>
              <w:sz w:val="20"/>
              <w:szCs w:val="20"/>
              <w:shd w:val="clear" w:color="auto" w:fill="FFFFFF"/>
            </w:rPr>
            <w:t>上海漕河泾开发区田林路487号宝石园27号楼1楼</w:t>
          </w:r>
        </w:p>
      </w:tc>
    </w:tr>
    <w:tr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6" w:hRule="exact"/>
        <w:jc w:val="center"/>
      </w:trPr>
      <w:tc>
        <w:tcPr>
          <w:tcW w:w="3552" w:type="dxa"/>
          <w:vMerge w:val="continue"/>
          <w:vAlign w:val="center"/>
        </w:tcPr>
        <w:p>
          <w:pPr>
            <w:rPr>
              <w:sz w:val="18"/>
              <w:szCs w:val="18"/>
            </w:rPr>
          </w:pPr>
        </w:p>
      </w:tc>
      <w:tc>
        <w:tcPr>
          <w:tcW w:w="2402" w:type="dxa"/>
          <w:vAlign w:val="center"/>
        </w:tcPr>
        <w:p>
          <w:pPr>
            <w:rPr>
              <w:rFonts w:ascii="微软雅黑" w:hAnsi="微软雅黑" w:eastAsia="微软雅黑"/>
              <w:sz w:val="18"/>
              <w:szCs w:val="18"/>
            </w:rPr>
          </w:pPr>
          <w:r>
            <w:rPr>
              <w:rFonts w:hint="eastAsia" w:ascii="微软雅黑" w:hAnsi="微软雅黑" w:eastAsia="微软雅黑"/>
              <w:sz w:val="18"/>
              <w:szCs w:val="18"/>
            </w:rPr>
            <w:t>电话</w:t>
          </w:r>
          <w:r>
            <w:rPr>
              <w:rFonts w:ascii="微软雅黑" w:hAnsi="微软雅黑" w:eastAsia="微软雅黑"/>
              <w:sz w:val="18"/>
              <w:szCs w:val="18"/>
            </w:rPr>
            <w:t>：1</w:t>
          </w:r>
          <w:r>
            <w:rPr>
              <w:sz w:val="18"/>
              <w:szCs w:val="18"/>
            </w:rPr>
            <w:t>7317566419</w:t>
          </w:r>
        </w:p>
      </w:tc>
      <w:tc>
        <w:tcPr>
          <w:tcW w:w="2959" w:type="dxa"/>
          <w:vAlign w:val="center"/>
        </w:tcPr>
        <w:p>
          <w:pPr>
            <w:rPr>
              <w:rFonts w:ascii="微软雅黑" w:hAnsi="微软雅黑" w:eastAsia="微软雅黑"/>
              <w:sz w:val="18"/>
              <w:szCs w:val="18"/>
            </w:rPr>
          </w:pPr>
        </w:p>
      </w:tc>
    </w:tr>
  </w:tbl>
  <w:p>
    <w:pPr>
      <w:tabs>
        <w:tab w:val="left" w:pos="7632"/>
      </w:tabs>
      <w:ind w:left="1" w:firstLine="720" w:firstLineChars="400"/>
      <w:rPr>
        <w:sz w:val="18"/>
        <w:szCs w:val="18"/>
      </w:rPr>
    </w:pPr>
    <w:r>
      <w:rPr>
        <w:sz w:val="18"/>
        <w:szCs w:val="18"/>
      </w:rPr>
      <w:tab/>
    </w:r>
    <w:r>
      <w:rPr>
        <w:rFonts w:hint="eastAsia"/>
        <w:sz w:val="18"/>
        <w:szCs w:val="18"/>
      </w:rPr>
      <w:tab/>
    </w:r>
    <w:r>
      <w:rPr>
        <w:rFonts w:hint="eastAsia"/>
        <w:sz w:val="18"/>
        <w:szCs w:val="18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82833191"/>
      <w:docPartObj>
        <w:docPartGallery w:val="AutoText"/>
      </w:docPartObj>
    </w:sdtPr>
    <w:sdtContent>
      <w:p>
        <w:pPr>
          <w:pStyle w:val="7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tabs>
        <w:tab w:val="left" w:pos="7632"/>
      </w:tabs>
      <w:ind w:left="1" w:firstLine="720" w:firstLineChars="400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tabs>
        <w:tab w:val="left" w:pos="7341"/>
        <w:tab w:val="right" w:pos="8460"/>
      </w:tabs>
      <w:ind w:firstLine="300"/>
      <w:jc w:val="right"/>
      <w:rPr>
        <w:rFonts w:ascii="微软雅黑" w:hAnsi="微软雅黑" w:eastAsia="微软雅黑"/>
        <w:b/>
        <w:sz w:val="15"/>
        <w:szCs w:val="15"/>
      </w:rPr>
    </w:pPr>
    <w:r>
      <w:rPr>
        <w:rFonts w:ascii="微软雅黑" w:hAnsi="微软雅黑" w:eastAsia="微软雅黑"/>
        <w:b/>
        <w:sz w:val="15"/>
        <w:szCs w:val="15"/>
      </w:rPr>
      <w:tab/>
    </w:r>
    <w:r>
      <w:rPr>
        <w:rFonts w:ascii="宋体" w:hAnsi="宋体"/>
        <w:sz w:val="15"/>
        <w:szCs w:val="15"/>
      </w:rPr>
      <w:t xml:space="preserve"> </w:t>
    </w:r>
    <w:r>
      <w:rPr>
        <w:rFonts w:ascii="宋体" w:hAnsi="宋体"/>
        <w:sz w:val="15"/>
        <w:szCs w:val="15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8D599A"/>
    <w:multiLevelType w:val="multilevel"/>
    <w:tmpl w:val="0F8D599A"/>
    <w:lvl w:ilvl="0" w:tentative="0">
      <w:start w:val="1"/>
      <w:numFmt w:val="decimal"/>
      <w:lvlText w:val="%1.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1">
    <w:nsid w:val="6FE870C1"/>
    <w:multiLevelType w:val="multilevel"/>
    <w:tmpl w:val="6FE870C1"/>
    <w:lvl w:ilvl="0" w:tentative="0">
      <w:start w:val="1"/>
      <w:numFmt w:val="decimal"/>
      <w:lvlText w:val="%1）"/>
      <w:lvlJc w:val="left"/>
      <w:pPr>
        <w:ind w:left="78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kNjZjMGNjYjQ4ZDVkYzcwYzRlZTQyMDViMjYzNGQifQ=="/>
  </w:docVars>
  <w:rsids>
    <w:rsidRoot w:val="00B715E9"/>
    <w:rsid w:val="00003FDA"/>
    <w:rsid w:val="00012B2B"/>
    <w:rsid w:val="00044EA2"/>
    <w:rsid w:val="0006141F"/>
    <w:rsid w:val="00062317"/>
    <w:rsid w:val="00066E86"/>
    <w:rsid w:val="00080D8D"/>
    <w:rsid w:val="000940D6"/>
    <w:rsid w:val="000A0356"/>
    <w:rsid w:val="000B16BA"/>
    <w:rsid w:val="000D18AA"/>
    <w:rsid w:val="000D2BEA"/>
    <w:rsid w:val="000D663F"/>
    <w:rsid w:val="00116776"/>
    <w:rsid w:val="00120332"/>
    <w:rsid w:val="00132C27"/>
    <w:rsid w:val="00133DF4"/>
    <w:rsid w:val="0014752C"/>
    <w:rsid w:val="00162CC2"/>
    <w:rsid w:val="00171263"/>
    <w:rsid w:val="00185382"/>
    <w:rsid w:val="001B0890"/>
    <w:rsid w:val="001B7DBB"/>
    <w:rsid w:val="001C1CFE"/>
    <w:rsid w:val="001D31F4"/>
    <w:rsid w:val="001E0C4F"/>
    <w:rsid w:val="001E2835"/>
    <w:rsid w:val="001E6E38"/>
    <w:rsid w:val="00213D2C"/>
    <w:rsid w:val="00231950"/>
    <w:rsid w:val="00245BC4"/>
    <w:rsid w:val="002C356E"/>
    <w:rsid w:val="002D1CB3"/>
    <w:rsid w:val="002D4100"/>
    <w:rsid w:val="002D6554"/>
    <w:rsid w:val="002E48DD"/>
    <w:rsid w:val="003017E5"/>
    <w:rsid w:val="00313F8F"/>
    <w:rsid w:val="00324B87"/>
    <w:rsid w:val="003876E6"/>
    <w:rsid w:val="0039663A"/>
    <w:rsid w:val="003A46D2"/>
    <w:rsid w:val="003C3EE3"/>
    <w:rsid w:val="003C7F55"/>
    <w:rsid w:val="003F6863"/>
    <w:rsid w:val="00400D6E"/>
    <w:rsid w:val="004012C7"/>
    <w:rsid w:val="00407383"/>
    <w:rsid w:val="00421E3E"/>
    <w:rsid w:val="00425BC4"/>
    <w:rsid w:val="00425C1C"/>
    <w:rsid w:val="00427981"/>
    <w:rsid w:val="00446073"/>
    <w:rsid w:val="00446F6A"/>
    <w:rsid w:val="00475002"/>
    <w:rsid w:val="0048705C"/>
    <w:rsid w:val="00497E6C"/>
    <w:rsid w:val="004B3389"/>
    <w:rsid w:val="004C573F"/>
    <w:rsid w:val="004D43F7"/>
    <w:rsid w:val="005008DB"/>
    <w:rsid w:val="00522CEC"/>
    <w:rsid w:val="005376E7"/>
    <w:rsid w:val="00564328"/>
    <w:rsid w:val="00566AAB"/>
    <w:rsid w:val="00596E4B"/>
    <w:rsid w:val="00597F80"/>
    <w:rsid w:val="005A44D8"/>
    <w:rsid w:val="005B5FA5"/>
    <w:rsid w:val="005C0160"/>
    <w:rsid w:val="005D744A"/>
    <w:rsid w:val="005F3151"/>
    <w:rsid w:val="0065225F"/>
    <w:rsid w:val="006735A5"/>
    <w:rsid w:val="00697F07"/>
    <w:rsid w:val="006A1542"/>
    <w:rsid w:val="006C3CA1"/>
    <w:rsid w:val="00712F20"/>
    <w:rsid w:val="00741E5E"/>
    <w:rsid w:val="00753C98"/>
    <w:rsid w:val="00755F34"/>
    <w:rsid w:val="00767CE3"/>
    <w:rsid w:val="00773024"/>
    <w:rsid w:val="00773827"/>
    <w:rsid w:val="00793B25"/>
    <w:rsid w:val="007B45C6"/>
    <w:rsid w:val="007C0293"/>
    <w:rsid w:val="007D315D"/>
    <w:rsid w:val="007D765F"/>
    <w:rsid w:val="007F3E93"/>
    <w:rsid w:val="007F3EE8"/>
    <w:rsid w:val="008122F8"/>
    <w:rsid w:val="00812AF4"/>
    <w:rsid w:val="00812CB8"/>
    <w:rsid w:val="00854D72"/>
    <w:rsid w:val="0087161C"/>
    <w:rsid w:val="00877392"/>
    <w:rsid w:val="00882720"/>
    <w:rsid w:val="008B5CAA"/>
    <w:rsid w:val="008C364B"/>
    <w:rsid w:val="00922B95"/>
    <w:rsid w:val="00940344"/>
    <w:rsid w:val="00946A4B"/>
    <w:rsid w:val="0098294A"/>
    <w:rsid w:val="009B36D3"/>
    <w:rsid w:val="009C109A"/>
    <w:rsid w:val="009C14C4"/>
    <w:rsid w:val="00A115A5"/>
    <w:rsid w:val="00A20125"/>
    <w:rsid w:val="00A23416"/>
    <w:rsid w:val="00A419E3"/>
    <w:rsid w:val="00A65FE8"/>
    <w:rsid w:val="00A73A92"/>
    <w:rsid w:val="00A944EA"/>
    <w:rsid w:val="00AF0B0D"/>
    <w:rsid w:val="00AF5B7F"/>
    <w:rsid w:val="00B15456"/>
    <w:rsid w:val="00B336BF"/>
    <w:rsid w:val="00B518D9"/>
    <w:rsid w:val="00B715E9"/>
    <w:rsid w:val="00B84187"/>
    <w:rsid w:val="00BD1658"/>
    <w:rsid w:val="00C23734"/>
    <w:rsid w:val="00C35608"/>
    <w:rsid w:val="00C36251"/>
    <w:rsid w:val="00C560CB"/>
    <w:rsid w:val="00C6336F"/>
    <w:rsid w:val="00C85AA3"/>
    <w:rsid w:val="00CF7EE5"/>
    <w:rsid w:val="00D00A72"/>
    <w:rsid w:val="00D405D2"/>
    <w:rsid w:val="00D43BB6"/>
    <w:rsid w:val="00D52832"/>
    <w:rsid w:val="00D93407"/>
    <w:rsid w:val="00DA0155"/>
    <w:rsid w:val="00DA4E2E"/>
    <w:rsid w:val="00DC1A87"/>
    <w:rsid w:val="00DE288A"/>
    <w:rsid w:val="00DE43E9"/>
    <w:rsid w:val="00DF7ABB"/>
    <w:rsid w:val="00E34CA3"/>
    <w:rsid w:val="00E36EEA"/>
    <w:rsid w:val="00E36F9B"/>
    <w:rsid w:val="00E92C0B"/>
    <w:rsid w:val="00EB30EB"/>
    <w:rsid w:val="00EC2DD6"/>
    <w:rsid w:val="00EC4443"/>
    <w:rsid w:val="00ED397A"/>
    <w:rsid w:val="00ED559B"/>
    <w:rsid w:val="00EF7FA8"/>
    <w:rsid w:val="00F536EE"/>
    <w:rsid w:val="00F626B2"/>
    <w:rsid w:val="00F73583"/>
    <w:rsid w:val="00F83898"/>
    <w:rsid w:val="00FA7BF8"/>
    <w:rsid w:val="00FB5435"/>
    <w:rsid w:val="1BA86C22"/>
    <w:rsid w:val="2F903DE9"/>
    <w:rsid w:val="4F824AB9"/>
    <w:rsid w:val="56933A4F"/>
    <w:rsid w:val="56BC4D54"/>
    <w:rsid w:val="59FB3DE5"/>
    <w:rsid w:val="5A6408FF"/>
    <w:rsid w:val="5ACE7CE2"/>
    <w:rsid w:val="686314D3"/>
    <w:rsid w:val="725400DF"/>
    <w:rsid w:val="741E09A4"/>
    <w:rsid w:val="74FD680C"/>
    <w:rsid w:val="764346F2"/>
    <w:rsid w:val="77802597"/>
    <w:rsid w:val="7E900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25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24"/>
      <w:szCs w:val="32"/>
    </w:rPr>
  </w:style>
  <w:style w:type="character" w:default="1" w:styleId="14">
    <w:name w:val="Default Paragraph Font"/>
    <w:unhideWhenUsed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link w:val="23"/>
    <w:uiPriority w:val="0"/>
    <w:pPr>
      <w:widowControl/>
      <w:overflowPunct w:val="0"/>
      <w:autoSpaceDE w:val="0"/>
      <w:autoSpaceDN w:val="0"/>
      <w:adjustRightInd w:val="0"/>
      <w:spacing w:before="120" w:after="120" w:line="240" w:lineRule="auto"/>
      <w:ind w:left="2520"/>
      <w:jc w:val="left"/>
      <w:textAlignment w:val="baseline"/>
    </w:pPr>
    <w:rPr>
      <w:rFonts w:ascii="Book Antiqua" w:hAnsi="Book Antiqua"/>
      <w:kern w:val="0"/>
      <w:sz w:val="20"/>
      <w:szCs w:val="20"/>
    </w:rPr>
  </w:style>
  <w:style w:type="paragraph" w:styleId="6">
    <w:name w:val="toc 3"/>
    <w:basedOn w:val="1"/>
    <w:next w:val="1"/>
    <w:autoRedefine/>
    <w:unhideWhenUsed/>
    <w:uiPriority w:val="39"/>
    <w:pPr>
      <w:ind w:left="840" w:leftChars="400"/>
    </w:p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autoRedefine/>
    <w:unhideWhenUsed/>
    <w:uiPriority w:val="39"/>
  </w:style>
  <w:style w:type="paragraph" w:styleId="10">
    <w:name w:val="toc 2"/>
    <w:basedOn w:val="1"/>
    <w:next w:val="1"/>
    <w:autoRedefine/>
    <w:unhideWhenUsed/>
    <w:uiPriority w:val="39"/>
    <w:pPr>
      <w:ind w:left="420" w:leftChars="200"/>
    </w:pPr>
  </w:style>
  <w:style w:type="paragraph" w:styleId="11">
    <w:name w:val="Normal (Web)"/>
    <w:basedOn w:val="1"/>
    <w:unhideWhenUsed/>
    <w:uiPriority w:val="99"/>
    <w:pPr>
      <w:widowControl/>
      <w:spacing w:line="240" w:lineRule="auto"/>
      <w:jc w:val="left"/>
    </w:pPr>
    <w:rPr>
      <w:rFonts w:ascii="宋体" w:hAnsi="宋体" w:cs="宋体"/>
      <w:kern w:val="0"/>
      <w:sz w:val="24"/>
    </w:rPr>
  </w:style>
  <w:style w:type="paragraph" w:styleId="12">
    <w:name w:val="Title"/>
    <w:basedOn w:val="1"/>
    <w:next w:val="1"/>
    <w:link w:val="26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5">
    <w:name w:val="FollowedHyperlink"/>
    <w:basedOn w:val="14"/>
    <w:semiHidden/>
    <w:unhideWhenUsed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6">
    <w:name w:val="Hyperlink"/>
    <w:uiPriority w:val="99"/>
    <w:rPr>
      <w:color w:val="0000FF"/>
      <w:u w:val="single"/>
    </w:rPr>
  </w:style>
  <w:style w:type="character" w:customStyle="1" w:styleId="17">
    <w:name w:val="页眉 字符"/>
    <w:basedOn w:val="14"/>
    <w:link w:val="8"/>
    <w:uiPriority w:val="99"/>
    <w:rPr>
      <w:sz w:val="18"/>
      <w:szCs w:val="18"/>
    </w:rPr>
  </w:style>
  <w:style w:type="character" w:customStyle="1" w:styleId="18">
    <w:name w:val="页脚 字符"/>
    <w:basedOn w:val="14"/>
    <w:link w:val="7"/>
    <w:qFormat/>
    <w:uiPriority w:val="99"/>
    <w:rPr>
      <w:sz w:val="18"/>
      <w:szCs w:val="18"/>
    </w:rPr>
  </w:style>
  <w:style w:type="character" w:customStyle="1" w:styleId="19">
    <w:name w:val="标题 2 字符"/>
    <w:basedOn w:val="14"/>
    <w:link w:val="3"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0">
    <w:name w:val="标题 3 字符"/>
    <w:basedOn w:val="14"/>
    <w:semiHidden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paragraph" w:customStyle="1" w:styleId="21">
    <w:name w:val="_Style 13"/>
    <w:basedOn w:val="1"/>
    <w:next w:val="1"/>
    <w:autoRedefine/>
    <w:uiPriority w:val="39"/>
    <w:pPr>
      <w:ind w:left="420"/>
      <w:jc w:val="left"/>
    </w:pPr>
    <w:rPr>
      <w:i/>
      <w:iCs/>
      <w:sz w:val="20"/>
      <w:szCs w:val="20"/>
    </w:rPr>
  </w:style>
  <w:style w:type="character" w:customStyle="1" w:styleId="22">
    <w:name w:val="样式 宋体 四号"/>
    <w:uiPriority w:val="0"/>
    <w:rPr>
      <w:rFonts w:ascii="宋体" w:hAnsi="宋体"/>
      <w:sz w:val="21"/>
    </w:rPr>
  </w:style>
  <w:style w:type="character" w:customStyle="1" w:styleId="23">
    <w:name w:val="正文文本 字符"/>
    <w:basedOn w:val="14"/>
    <w:link w:val="5"/>
    <w:uiPriority w:val="0"/>
    <w:rPr>
      <w:rFonts w:ascii="Book Antiqua" w:hAnsi="Book Antiqua" w:eastAsia="宋体" w:cs="Times New Roman"/>
      <w:kern w:val="0"/>
      <w:sz w:val="20"/>
      <w:szCs w:val="20"/>
    </w:rPr>
  </w:style>
  <w:style w:type="paragraph" w:customStyle="1" w:styleId="24">
    <w:name w:val="样式 标题 + 首行缩进:  5.6 字符"/>
    <w:basedOn w:val="12"/>
    <w:uiPriority w:val="0"/>
    <w:pPr>
      <w:ind w:firstLine="1799" w:firstLineChars="560"/>
      <w:jc w:val="left"/>
    </w:pPr>
    <w:rPr>
      <w:rFonts w:ascii="Arial" w:hAnsi="Arial" w:eastAsia="宋体" w:cs="宋体"/>
      <w:sz w:val="36"/>
      <w:szCs w:val="20"/>
    </w:rPr>
  </w:style>
  <w:style w:type="character" w:customStyle="1" w:styleId="25">
    <w:name w:val="标题 3 字符1"/>
    <w:link w:val="4"/>
    <w:uiPriority w:val="0"/>
    <w:rPr>
      <w:rFonts w:ascii="Times New Roman" w:hAnsi="Times New Roman" w:eastAsia="宋体" w:cs="Times New Roman"/>
      <w:b/>
      <w:bCs/>
      <w:sz w:val="24"/>
      <w:szCs w:val="32"/>
    </w:rPr>
  </w:style>
  <w:style w:type="character" w:customStyle="1" w:styleId="26">
    <w:name w:val="标题 字符"/>
    <w:basedOn w:val="14"/>
    <w:link w:val="12"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7">
    <w:name w:val="autonumber"/>
    <w:basedOn w:val="14"/>
    <w:uiPriority w:val="0"/>
  </w:style>
  <w:style w:type="character" w:customStyle="1" w:styleId="28">
    <w:name w:val="bold"/>
    <w:basedOn w:val="14"/>
    <w:uiPriority w:val="0"/>
  </w:style>
  <w:style w:type="character" w:customStyle="1" w:styleId="29">
    <w:name w:val="variablessoftwarename"/>
    <w:basedOn w:val="14"/>
    <w:uiPriority w:val="0"/>
  </w:style>
  <w:style w:type="character" w:customStyle="1" w:styleId="30">
    <w:name w:val="variablesproductnameshort"/>
    <w:basedOn w:val="14"/>
    <w:uiPriority w:val="0"/>
  </w:style>
  <w:style w:type="character" w:customStyle="1" w:styleId="31">
    <w:name w:val="variablesavailabilityconsole"/>
    <w:basedOn w:val="14"/>
    <w:uiPriority w:val="0"/>
  </w:style>
  <w:style w:type="paragraph" w:customStyle="1" w:styleId="32">
    <w:name w:val="default"/>
    <w:basedOn w:val="1"/>
    <w:uiPriority w:val="0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</w:rPr>
  </w:style>
  <w:style w:type="character" w:customStyle="1" w:styleId="33">
    <w:name w:val="bold1"/>
    <w:basedOn w:val="14"/>
    <w:uiPriority w:val="0"/>
  </w:style>
  <w:style w:type="character" w:customStyle="1" w:styleId="34">
    <w:name w:val="Unresolved Mention"/>
    <w:basedOn w:val="14"/>
    <w:semiHidden/>
    <w:unhideWhenUsed/>
    <w:uiPriority w:val="99"/>
    <w:rPr>
      <w:color w:val="605E5C"/>
      <w:shd w:val="clear" w:color="auto" w:fill="E1DFDD"/>
    </w:rPr>
  </w:style>
  <w:style w:type="character" w:customStyle="1" w:styleId="35">
    <w:name w:val="bolditalic"/>
    <w:basedOn w:val="14"/>
    <w:uiPriority w:val="0"/>
  </w:style>
  <w:style w:type="character" w:customStyle="1" w:styleId="36">
    <w:name w:val="code"/>
    <w:basedOn w:val="14"/>
    <w:uiPriority w:val="0"/>
  </w:style>
  <w:style w:type="paragraph" w:styleId="37">
    <w:name w:val="List Paragraph"/>
    <w:basedOn w:val="1"/>
    <w:qFormat/>
    <w:uiPriority w:val="34"/>
    <w:pPr>
      <w:ind w:firstLine="420" w:firstLineChars="200"/>
    </w:pPr>
  </w:style>
  <w:style w:type="character" w:customStyle="1" w:styleId="38">
    <w:name w:val="标题 1 字符"/>
    <w:basedOn w:val="14"/>
    <w:link w:val="2"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paragraph" w:customStyle="1" w:styleId="39">
    <w:name w:val="TOC Heading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376092" w:themeColor="accent1" w:themeShade="BF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9D54047-FF26-42A1-BB29-37E95A64F7D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437</Words>
  <Characters>2494</Characters>
  <Lines>20</Lines>
  <Paragraphs>5</Paragraphs>
  <TotalTime>10</TotalTime>
  <ScaleCrop>false</ScaleCrop>
  <LinksUpToDate>false</LinksUpToDate>
  <CharactersWithSpaces>2926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2023-04-24T07:09:00Z</dcterms:created>
  <dc:creator>Windows 用户</dc:creator>
  <cp:lastModifiedBy>gangq</cp:lastModifiedBy>
  <cp:lastPrinted>2021-04-22T03:59:00Z</cp:lastPrinted>
  <dcterms:modified xsi:type="dcterms:W3CDTF">2024-02-29T03:31:09Z</dcterms:modified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82F151F6862F4494908FDC87B66C6857_12</vt:lpwstr>
  </property>
</Properties>
</file>